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92"/>
        <w:gridCol w:w="6647"/>
      </w:tblGrid>
      <w:tr w:rsidR="00BB5D70" w:rsidRPr="00D57473" w:rsidTr="00257A7B">
        <w:trPr>
          <w:trHeight w:val="1125"/>
        </w:trPr>
        <w:tc>
          <w:tcPr>
            <w:tcW w:w="9039" w:type="dxa"/>
            <w:gridSpan w:val="2"/>
            <w:shd w:val="clear" w:color="auto" w:fill="DBE5F1" w:themeFill="accent1" w:themeFillTint="33"/>
          </w:tcPr>
          <w:p w:rsidR="00BB5D70" w:rsidRPr="00D57473" w:rsidRDefault="003906E2" w:rsidP="00160142">
            <w:pPr>
              <w:jc w:val="center"/>
              <w:rPr>
                <w:b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Ве</w:t>
            </w:r>
            <w:r w:rsidR="00BB5D70" w:rsidRPr="00D57473">
              <w:rPr>
                <w:rFonts w:ascii="Times New Roman" w:hAnsi="Times New Roman"/>
                <w:b/>
                <w:sz w:val="24"/>
                <w:szCs w:val="24"/>
              </w:rPr>
              <w:t>бинар «</w:t>
            </w:r>
            <w:r w:rsidR="000568B3" w:rsidRPr="000568B3">
              <w:rPr>
                <w:rFonts w:ascii="Times New Roman" w:hAnsi="Times New Roman"/>
                <w:b/>
                <w:sz w:val="24"/>
                <w:szCs w:val="24"/>
              </w:rPr>
              <w:t>Методологическое обеспечение и автоматизация проектного управления в органах государственной власти и местного самоуправления</w:t>
            </w:r>
            <w:r w:rsidR="00BB5D70" w:rsidRPr="00D57473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</w:tr>
      <w:tr w:rsidR="00BB5D70" w:rsidRPr="00D57473" w:rsidTr="00257A7B">
        <w:tc>
          <w:tcPr>
            <w:tcW w:w="2392" w:type="dxa"/>
            <w:shd w:val="clear" w:color="auto" w:fill="DBE5F1" w:themeFill="accent1" w:themeFillTint="33"/>
          </w:tcPr>
          <w:p w:rsidR="00BB5D70" w:rsidRPr="00D57473" w:rsidRDefault="00BB5D70" w:rsidP="0054421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Организатор:</w:t>
            </w:r>
          </w:p>
        </w:tc>
        <w:tc>
          <w:tcPr>
            <w:tcW w:w="6647" w:type="dxa"/>
          </w:tcPr>
          <w:p w:rsidR="00BB5D70" w:rsidRPr="00D57473" w:rsidRDefault="00BB5D70" w:rsidP="00544216">
            <w:pPr>
              <w:rPr>
                <w:rFonts w:ascii="Times New Roman" w:hAnsi="Times New Roman"/>
                <w:sz w:val="24"/>
                <w:szCs w:val="24"/>
              </w:rPr>
            </w:pPr>
            <w:r w:rsidRPr="00D57473">
              <w:rPr>
                <w:rFonts w:ascii="Times New Roman" w:hAnsi="Times New Roman"/>
                <w:sz w:val="24"/>
                <w:szCs w:val="24"/>
              </w:rPr>
              <w:t>Компания «Р.О.С.Т.У.»</w:t>
            </w:r>
          </w:p>
        </w:tc>
      </w:tr>
      <w:tr w:rsidR="00BB5D70" w:rsidRPr="00D57473" w:rsidTr="00257A7B">
        <w:tc>
          <w:tcPr>
            <w:tcW w:w="2392" w:type="dxa"/>
            <w:shd w:val="clear" w:color="auto" w:fill="DBE5F1" w:themeFill="accent1" w:themeFillTint="33"/>
          </w:tcPr>
          <w:p w:rsidR="00BB5D70" w:rsidRPr="00D57473" w:rsidRDefault="00BB5D70" w:rsidP="0054421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Спикеры:</w:t>
            </w:r>
          </w:p>
        </w:tc>
        <w:tc>
          <w:tcPr>
            <w:tcW w:w="6647" w:type="dxa"/>
          </w:tcPr>
          <w:p w:rsidR="00BB5D70" w:rsidRPr="00D57473" w:rsidRDefault="00BB5D70" w:rsidP="00544216">
            <w:pPr>
              <w:rPr>
                <w:rFonts w:ascii="Times New Roman" w:hAnsi="Times New Roman"/>
                <w:sz w:val="24"/>
                <w:szCs w:val="24"/>
              </w:rPr>
            </w:pPr>
            <w:r w:rsidRPr="00D57473">
              <w:rPr>
                <w:rFonts w:ascii="Times New Roman" w:hAnsi="Times New Roman"/>
                <w:sz w:val="24"/>
                <w:szCs w:val="24"/>
              </w:rPr>
              <w:t>Горохова Дарья Викторовна</w:t>
            </w:r>
          </w:p>
        </w:tc>
      </w:tr>
      <w:tr w:rsidR="00BB5D70" w:rsidRPr="00D57473" w:rsidTr="00257A7B">
        <w:tc>
          <w:tcPr>
            <w:tcW w:w="2392" w:type="dxa"/>
            <w:shd w:val="clear" w:color="auto" w:fill="DBE5F1" w:themeFill="accent1" w:themeFillTint="33"/>
          </w:tcPr>
          <w:p w:rsidR="00BB5D70" w:rsidRPr="00D57473" w:rsidRDefault="00BB5D70" w:rsidP="0054421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Участники:</w:t>
            </w:r>
          </w:p>
        </w:tc>
        <w:tc>
          <w:tcPr>
            <w:tcW w:w="6647" w:type="dxa"/>
          </w:tcPr>
          <w:p w:rsidR="00BB5D70" w:rsidRPr="00D57473" w:rsidRDefault="00E40014" w:rsidP="00544216">
            <w:pPr>
              <w:rPr>
                <w:rFonts w:ascii="Times New Roman" w:hAnsi="Times New Roman"/>
                <w:sz w:val="24"/>
                <w:szCs w:val="24"/>
              </w:rPr>
            </w:pPr>
            <w:r w:rsidRPr="00E40014">
              <w:rPr>
                <w:rFonts w:ascii="Times New Roman" w:hAnsi="Times New Roman"/>
                <w:sz w:val="24"/>
                <w:szCs w:val="24"/>
              </w:rPr>
              <w:t>Органы государственной власти субъектов РФ и органы местного самоуправления</w:t>
            </w:r>
          </w:p>
        </w:tc>
      </w:tr>
      <w:tr w:rsidR="00BB5D70" w:rsidRPr="00D57473" w:rsidTr="00257A7B">
        <w:tc>
          <w:tcPr>
            <w:tcW w:w="2392" w:type="dxa"/>
            <w:shd w:val="clear" w:color="auto" w:fill="DBE5F1" w:themeFill="accent1" w:themeFillTint="33"/>
          </w:tcPr>
          <w:p w:rsidR="00BB5D70" w:rsidRPr="00D57473" w:rsidRDefault="00BB5D70" w:rsidP="0054421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Дата:</w:t>
            </w:r>
          </w:p>
        </w:tc>
        <w:tc>
          <w:tcPr>
            <w:tcW w:w="6647" w:type="dxa"/>
          </w:tcPr>
          <w:p w:rsidR="00BB5D70" w:rsidRPr="00D57473" w:rsidRDefault="00E40014" w:rsidP="000568B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 апреля 2017</w:t>
            </w:r>
            <w:bookmarkStart w:id="0" w:name="_GoBack"/>
            <w:bookmarkEnd w:id="0"/>
            <w:r w:rsidR="00BB5D70" w:rsidRPr="00D57473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</w:tr>
      <w:tr w:rsidR="00BB5D70" w:rsidRPr="00D57473" w:rsidTr="00257A7B">
        <w:tc>
          <w:tcPr>
            <w:tcW w:w="2392" w:type="dxa"/>
            <w:shd w:val="clear" w:color="auto" w:fill="DBE5F1" w:themeFill="accent1" w:themeFillTint="33"/>
          </w:tcPr>
          <w:p w:rsidR="00BB5D70" w:rsidRPr="00D57473" w:rsidRDefault="00BB5D70" w:rsidP="0054421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Время начала:</w:t>
            </w:r>
          </w:p>
        </w:tc>
        <w:tc>
          <w:tcPr>
            <w:tcW w:w="6647" w:type="dxa"/>
          </w:tcPr>
          <w:p w:rsidR="00BB5D70" w:rsidRPr="00D57473" w:rsidRDefault="00160142" w:rsidP="009A257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BB5D70" w:rsidRPr="00D57473">
              <w:rPr>
                <w:rFonts w:ascii="Times New Roman" w:hAnsi="Times New Roman"/>
                <w:sz w:val="24"/>
                <w:szCs w:val="24"/>
              </w:rPr>
              <w:t>:00 (мск)</w:t>
            </w:r>
          </w:p>
        </w:tc>
      </w:tr>
      <w:tr w:rsidR="00BB5D70" w:rsidRPr="00D57473" w:rsidTr="00257A7B">
        <w:tc>
          <w:tcPr>
            <w:tcW w:w="9039" w:type="dxa"/>
            <w:gridSpan w:val="2"/>
            <w:shd w:val="clear" w:color="auto" w:fill="DBE5F1" w:themeFill="accent1" w:themeFillTint="33"/>
          </w:tcPr>
          <w:p w:rsidR="00BB5D70" w:rsidRPr="00D57473" w:rsidRDefault="00BB5D70" w:rsidP="0054421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57473">
              <w:rPr>
                <w:rFonts w:ascii="Times New Roman" w:hAnsi="Times New Roman"/>
                <w:b/>
                <w:sz w:val="24"/>
                <w:szCs w:val="24"/>
              </w:rPr>
              <w:t>План вебинара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</w:tc>
      </w:tr>
      <w:tr w:rsidR="00BB5D70" w:rsidRPr="00D57473" w:rsidTr="00544216">
        <w:tc>
          <w:tcPr>
            <w:tcW w:w="2392" w:type="dxa"/>
          </w:tcPr>
          <w:p w:rsidR="00BB5D70" w:rsidRPr="00F11ECD" w:rsidRDefault="00160142" w:rsidP="009A2573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10</w:t>
            </w:r>
            <w:r w:rsidR="00BB5D70" w:rsidRPr="00F11ECD">
              <w:rPr>
                <w:rFonts w:ascii="Times New Roman" w:hAnsi="Times New Roman"/>
                <w:b/>
                <w:i/>
                <w:sz w:val="24"/>
                <w:szCs w:val="24"/>
              </w:rPr>
              <w:t>:00</w:t>
            </w:r>
          </w:p>
        </w:tc>
        <w:tc>
          <w:tcPr>
            <w:tcW w:w="6647" w:type="dxa"/>
          </w:tcPr>
          <w:p w:rsidR="00BB5D70" w:rsidRPr="00F11ECD" w:rsidRDefault="00BB5D70" w:rsidP="00544216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F11ECD">
              <w:rPr>
                <w:rFonts w:ascii="Times New Roman" w:hAnsi="Times New Roman"/>
                <w:b/>
                <w:i/>
                <w:sz w:val="24"/>
                <w:szCs w:val="24"/>
              </w:rPr>
              <w:t>Начало вебинара</w:t>
            </w:r>
          </w:p>
        </w:tc>
      </w:tr>
      <w:tr w:rsidR="00BB5D70" w:rsidRPr="00D57473" w:rsidTr="00544216">
        <w:tc>
          <w:tcPr>
            <w:tcW w:w="2392" w:type="dxa"/>
          </w:tcPr>
          <w:p w:rsidR="00BB5D70" w:rsidRPr="00F11ECD" w:rsidRDefault="00BB5D70" w:rsidP="00544216">
            <w:pPr>
              <w:rPr>
                <w:rFonts w:ascii="Times New Roman" w:hAnsi="Times New Roman"/>
                <w:sz w:val="24"/>
                <w:szCs w:val="24"/>
              </w:rPr>
            </w:pPr>
            <w:r>
              <w:object w:dxaOrig="4320" w:dyaOrig="203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7pt;height:122.25pt" o:ole="">
                  <v:imagedata r:id="rId5" o:title=""/>
                </v:shape>
                <o:OLEObject Type="Embed" ProgID="PBrush" ShapeID="_x0000_i1025" DrawAspect="Content" ObjectID="_1546956245" r:id="rId6"/>
              </w:object>
            </w:r>
          </w:p>
        </w:tc>
        <w:tc>
          <w:tcPr>
            <w:tcW w:w="6647" w:type="dxa"/>
          </w:tcPr>
          <w:p w:rsidR="00BB5D70" w:rsidRPr="00F11ECD" w:rsidRDefault="00BB5D70" w:rsidP="00544216">
            <w:pPr>
              <w:rPr>
                <w:rFonts w:ascii="Times New Roman" w:hAnsi="Times New Roman"/>
                <w:sz w:val="24"/>
                <w:szCs w:val="24"/>
              </w:rPr>
            </w:pPr>
            <w:r w:rsidRPr="00F11ECD">
              <w:rPr>
                <w:rFonts w:ascii="Times New Roman" w:hAnsi="Times New Roman"/>
                <w:b/>
                <w:sz w:val="24"/>
                <w:szCs w:val="24"/>
              </w:rPr>
              <w:t>Горохова Д.В.</w:t>
            </w:r>
            <w:r w:rsidRPr="00F11ECD">
              <w:rPr>
                <w:rFonts w:ascii="Times New Roman" w:hAnsi="Times New Roman"/>
                <w:sz w:val="24"/>
                <w:szCs w:val="24"/>
              </w:rPr>
              <w:t xml:space="preserve"> – заместитель начальника отдела методологии ООО «Р.О.С.Т.У.»</w:t>
            </w:r>
          </w:p>
          <w:p w:rsidR="00BB5D70" w:rsidRDefault="00160142" w:rsidP="0054421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Разработка </w:t>
            </w:r>
            <w:r w:rsidR="00D47FD3">
              <w:rPr>
                <w:rFonts w:ascii="Times New Roman" w:hAnsi="Times New Roman"/>
                <w:sz w:val="24"/>
                <w:szCs w:val="24"/>
              </w:rPr>
              <w:t xml:space="preserve">нормативных </w:t>
            </w:r>
            <w:r>
              <w:rPr>
                <w:rFonts w:ascii="Times New Roman" w:hAnsi="Times New Roman"/>
                <w:sz w:val="24"/>
                <w:szCs w:val="24"/>
              </w:rPr>
              <w:t>регулирующих документов проектного управления</w:t>
            </w:r>
            <w:r w:rsidR="00BB5D70" w:rsidRPr="00A451A2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160142" w:rsidRPr="00A451A2" w:rsidRDefault="00160142" w:rsidP="0054421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Организация проектной деятельности в органах государственной власти и местного самоуправления.</w:t>
            </w:r>
          </w:p>
          <w:p w:rsidR="00BB5D70" w:rsidRPr="00F11ECD" w:rsidRDefault="00160142" w:rsidP="00544216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Автоматизация проектного управления в органах государственной власти и местного самоуправления</w:t>
            </w:r>
            <w:r w:rsidR="00BB5D70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</w:tc>
      </w:tr>
      <w:tr w:rsidR="00BB5D70" w:rsidRPr="00D57473" w:rsidTr="00544216">
        <w:tc>
          <w:tcPr>
            <w:tcW w:w="2392" w:type="dxa"/>
          </w:tcPr>
          <w:p w:rsidR="00BB5D70" w:rsidRPr="002666C4" w:rsidRDefault="00160142" w:rsidP="00160142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11:00</w:t>
            </w:r>
          </w:p>
        </w:tc>
        <w:tc>
          <w:tcPr>
            <w:tcW w:w="6647" w:type="dxa"/>
          </w:tcPr>
          <w:p w:rsidR="00BB5D70" w:rsidRPr="00F11ECD" w:rsidRDefault="00BB5D70" w:rsidP="00544216">
            <w:pPr>
              <w:rPr>
                <w:rFonts w:ascii="Times New Roman" w:hAnsi="Times New Roman"/>
                <w:sz w:val="24"/>
                <w:szCs w:val="24"/>
              </w:rPr>
            </w:pPr>
            <w:r w:rsidRPr="00F11ECD">
              <w:rPr>
                <w:rFonts w:ascii="Times New Roman" w:hAnsi="Times New Roman"/>
                <w:b/>
                <w:i/>
                <w:sz w:val="24"/>
                <w:szCs w:val="24"/>
              </w:rPr>
              <w:t>Ответы на вопросы</w:t>
            </w:r>
          </w:p>
        </w:tc>
      </w:tr>
    </w:tbl>
    <w:p w:rsidR="001E56A6" w:rsidRDefault="001E56A6"/>
    <w:sectPr w:rsidR="001E56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D461C0"/>
    <w:multiLevelType w:val="hybridMultilevel"/>
    <w:tmpl w:val="6BFACE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05C5"/>
    <w:rsid w:val="000568B3"/>
    <w:rsid w:val="00160142"/>
    <w:rsid w:val="001E56A6"/>
    <w:rsid w:val="00257A7B"/>
    <w:rsid w:val="002F7EB5"/>
    <w:rsid w:val="003906E2"/>
    <w:rsid w:val="00403FBB"/>
    <w:rsid w:val="007D0F8C"/>
    <w:rsid w:val="00867460"/>
    <w:rsid w:val="009A2573"/>
    <w:rsid w:val="00A21D77"/>
    <w:rsid w:val="00AA6755"/>
    <w:rsid w:val="00AE4C52"/>
    <w:rsid w:val="00BB5D70"/>
    <w:rsid w:val="00CD6263"/>
    <w:rsid w:val="00D205C5"/>
    <w:rsid w:val="00D47FD3"/>
    <w:rsid w:val="00DD0B14"/>
    <w:rsid w:val="00E400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BFF1C9"/>
  <w15:docId w15:val="{194D4676-3366-4F96-8E4E-6A206504B8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B5D70"/>
    <w:pPr>
      <w:spacing w:after="0" w:line="240" w:lineRule="auto"/>
    </w:pPr>
    <w:rPr>
      <w:rFonts w:ascii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B5D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B5D7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115</Words>
  <Characters>656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Горохова Дарья Викторовна</dc:creator>
  <cp:lastModifiedBy>Эксперт Глухих Матвей</cp:lastModifiedBy>
  <cp:revision>3</cp:revision>
  <cp:lastPrinted>2015-11-19T11:23:00Z</cp:lastPrinted>
  <dcterms:created xsi:type="dcterms:W3CDTF">2017-01-26T13:04:00Z</dcterms:created>
  <dcterms:modified xsi:type="dcterms:W3CDTF">2017-01-26T14:15:00Z</dcterms:modified>
</cp:coreProperties>
</file>