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6647"/>
      </w:tblGrid>
      <w:tr w:rsidR="00BB5D70" w:rsidRPr="00D57473" w:rsidTr="000555AE">
        <w:trPr>
          <w:trHeight w:val="1125"/>
        </w:trPr>
        <w:tc>
          <w:tcPr>
            <w:tcW w:w="9039" w:type="dxa"/>
            <w:gridSpan w:val="2"/>
            <w:shd w:val="clear" w:color="auto" w:fill="DBE5F1" w:themeFill="accent1" w:themeFillTint="33"/>
          </w:tcPr>
          <w:p w:rsidR="00BB5D70" w:rsidRPr="00D57473" w:rsidRDefault="00BB5D70" w:rsidP="00AF6B48">
            <w:pPr>
              <w:jc w:val="center"/>
              <w:rPr>
                <w:b/>
              </w:rPr>
            </w:pPr>
            <w:proofErr w:type="spellStart"/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  <w:r w:rsidRPr="00D5747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AF6B48">
              <w:rPr>
                <w:rFonts w:ascii="Times New Roman" w:hAnsi="Times New Roman"/>
                <w:b/>
                <w:sz w:val="24"/>
                <w:szCs w:val="24"/>
              </w:rPr>
              <w:t>Подходы к формированию бюджетного прогноза по доходам. Ведение и формирование реестра источников доходов</w:t>
            </w: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Организатор:</w:t>
            </w:r>
          </w:p>
        </w:tc>
        <w:tc>
          <w:tcPr>
            <w:tcW w:w="6647" w:type="dxa"/>
          </w:tcPr>
          <w:p w:rsidR="00BB5D70" w:rsidRPr="00D57473" w:rsidRDefault="00BB5D70" w:rsidP="00544216">
            <w:pPr>
              <w:rPr>
                <w:rFonts w:ascii="Times New Roman" w:hAnsi="Times New Roman"/>
                <w:sz w:val="24"/>
                <w:szCs w:val="24"/>
              </w:rPr>
            </w:pPr>
            <w:r w:rsidRPr="00D57473">
              <w:rPr>
                <w:rFonts w:ascii="Times New Roman" w:hAnsi="Times New Roman"/>
                <w:sz w:val="24"/>
                <w:szCs w:val="24"/>
              </w:rPr>
              <w:t>Компания «Р.О.С.Т.У.»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Спикеры:</w:t>
            </w:r>
          </w:p>
        </w:tc>
        <w:tc>
          <w:tcPr>
            <w:tcW w:w="6647" w:type="dxa"/>
          </w:tcPr>
          <w:p w:rsidR="00BB5D70" w:rsidRPr="00D57473" w:rsidRDefault="00AF6B48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Татьяна Анатольевна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</w:tc>
        <w:tc>
          <w:tcPr>
            <w:tcW w:w="6647" w:type="dxa"/>
          </w:tcPr>
          <w:p w:rsidR="00BB5D70" w:rsidRPr="00D57473" w:rsidRDefault="00D2377E" w:rsidP="009756D6">
            <w:pPr>
              <w:rPr>
                <w:rFonts w:ascii="Times New Roman" w:hAnsi="Times New Roman"/>
                <w:sz w:val="24"/>
                <w:szCs w:val="24"/>
              </w:rPr>
            </w:pPr>
            <w:r w:rsidRPr="00D237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Финансовые органы субъектов РФ и муниципальных образований, главные администраторы (администраторы) доходов бюджета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6647" w:type="dxa"/>
          </w:tcPr>
          <w:p w:rsidR="00BB5D70" w:rsidRPr="00D57473" w:rsidRDefault="00AF6B48" w:rsidP="00AF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93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93B56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BB5D70" w:rsidRPr="00D574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Время начала:</w:t>
            </w:r>
          </w:p>
        </w:tc>
        <w:tc>
          <w:tcPr>
            <w:tcW w:w="6647" w:type="dxa"/>
          </w:tcPr>
          <w:p w:rsidR="00BB5D70" w:rsidRPr="00D57473" w:rsidRDefault="00CB089B" w:rsidP="009A2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B5D70" w:rsidRPr="00D57473">
              <w:rPr>
                <w:rFonts w:ascii="Times New Roman" w:hAnsi="Times New Roman"/>
                <w:sz w:val="24"/>
                <w:szCs w:val="24"/>
              </w:rPr>
              <w:t>:00 (</w:t>
            </w:r>
            <w:proofErr w:type="spellStart"/>
            <w:r w:rsidR="00BB5D70" w:rsidRPr="00D57473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="00BB5D70" w:rsidRPr="00D574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5D70" w:rsidRPr="00D57473" w:rsidTr="000555AE">
        <w:tc>
          <w:tcPr>
            <w:tcW w:w="9039" w:type="dxa"/>
            <w:gridSpan w:val="2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  <w:proofErr w:type="spellStart"/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B5D70" w:rsidRPr="00D57473" w:rsidTr="00544216">
        <w:tc>
          <w:tcPr>
            <w:tcW w:w="2392" w:type="dxa"/>
          </w:tcPr>
          <w:p w:rsidR="00BB5D70" w:rsidRPr="00F11ECD" w:rsidRDefault="00CB089B" w:rsidP="009A25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BB5D70"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>:00</w:t>
            </w:r>
          </w:p>
        </w:tc>
        <w:tc>
          <w:tcPr>
            <w:tcW w:w="6647" w:type="dxa"/>
          </w:tcPr>
          <w:p w:rsidR="00BB5D70" w:rsidRPr="00F11ECD" w:rsidRDefault="00BB5D70" w:rsidP="005442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Начало </w:t>
            </w:r>
            <w:proofErr w:type="spellStart"/>
            <w:r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>вебинара</w:t>
            </w:r>
            <w:proofErr w:type="spellEnd"/>
          </w:p>
        </w:tc>
      </w:tr>
      <w:tr w:rsidR="00BB5D70" w:rsidRPr="00D57473" w:rsidTr="00544216">
        <w:tc>
          <w:tcPr>
            <w:tcW w:w="2392" w:type="dxa"/>
          </w:tcPr>
          <w:p w:rsidR="00BB5D70" w:rsidRPr="00F11ECD" w:rsidRDefault="00822123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E066F7" wp14:editId="4CCE45BD">
                  <wp:extent cx="1133475" cy="1438275"/>
                  <wp:effectExtent l="0" t="0" r="9525" b="9525"/>
                  <wp:docPr id="1026" name="Picture 2" descr="C:\Users\m.aysanova\Desktop\DSC02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m.aysanova\Desktop\DSC025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72" b="13635"/>
                          <a:stretch/>
                        </pic:blipFill>
                        <pic:spPr bwMode="auto">
                          <a:xfrm>
                            <a:off x="0" y="0"/>
                            <a:ext cx="1134074" cy="14390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7" w:type="dxa"/>
          </w:tcPr>
          <w:p w:rsidR="00BB5D70" w:rsidRPr="00F11ECD" w:rsidRDefault="00496FBA" w:rsidP="00544216">
            <w:pPr>
              <w:rPr>
                <w:rFonts w:ascii="Times New Roman" w:hAnsi="Times New Roman"/>
                <w:sz w:val="24"/>
                <w:szCs w:val="24"/>
              </w:rPr>
            </w:pPr>
            <w:r w:rsidRPr="00CB5B85">
              <w:rPr>
                <w:rFonts w:ascii="Times New Roman" w:hAnsi="Times New Roman"/>
                <w:b/>
                <w:sz w:val="24"/>
                <w:szCs w:val="24"/>
              </w:rPr>
              <w:t>Егорова Т.А.</w:t>
            </w:r>
            <w:r w:rsidR="00BB5D70" w:rsidRPr="00F11EC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CB0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ведущий методолог</w:t>
            </w:r>
            <w:r w:rsidR="00BB5D70" w:rsidRPr="00F11ECD">
              <w:rPr>
                <w:rFonts w:ascii="Times New Roman" w:hAnsi="Times New Roman"/>
                <w:sz w:val="24"/>
                <w:szCs w:val="24"/>
              </w:rPr>
              <w:t xml:space="preserve"> отдела методологии ООО «Р.О.С.Т.У.»</w:t>
            </w:r>
          </w:p>
          <w:p w:rsidR="00496FBA" w:rsidRPr="00DC73AF" w:rsidRDefault="00496FBA" w:rsidP="00496FBA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3AF">
              <w:rPr>
                <w:rFonts w:ascii="Times New Roman" w:hAnsi="Times New Roman"/>
                <w:sz w:val="24"/>
                <w:szCs w:val="24"/>
              </w:rPr>
              <w:t>Новые законы и изменения в законодательстве, вступившие в силу с 01.01.2017 года.</w:t>
            </w:r>
          </w:p>
          <w:p w:rsidR="00496FBA" w:rsidRPr="00DC73AF" w:rsidRDefault="00496FBA" w:rsidP="00496FBA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3AF">
              <w:rPr>
                <w:rFonts w:ascii="Times New Roman" w:hAnsi="Times New Roman"/>
                <w:sz w:val="24"/>
                <w:szCs w:val="24"/>
              </w:rPr>
              <w:t>Дорожная карта «Совершенствование налогового администрирования».</w:t>
            </w:r>
          </w:p>
          <w:p w:rsidR="00496FBA" w:rsidRPr="00DC73AF" w:rsidRDefault="00496FBA" w:rsidP="00496FBA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3AF">
              <w:rPr>
                <w:rFonts w:ascii="Times New Roman" w:hAnsi="Times New Roman"/>
                <w:sz w:val="24"/>
                <w:szCs w:val="24"/>
              </w:rPr>
              <w:t>Полномочия местных и региональных органов власти по наращиванию налогооблагаемой базы.</w:t>
            </w:r>
          </w:p>
          <w:p w:rsidR="00496FBA" w:rsidRPr="00DC73AF" w:rsidRDefault="00496FBA" w:rsidP="00496FBA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3AF">
              <w:rPr>
                <w:rFonts w:ascii="Times New Roman" w:hAnsi="Times New Roman"/>
                <w:sz w:val="24"/>
                <w:szCs w:val="24"/>
              </w:rPr>
              <w:t>Бюджетный прогноз по доходам.</w:t>
            </w:r>
            <w:bookmarkStart w:id="0" w:name="_GoBack"/>
            <w:bookmarkEnd w:id="0"/>
            <w:r w:rsidRPr="00DC73AF">
              <w:rPr>
                <w:rFonts w:ascii="Times New Roman" w:hAnsi="Times New Roman"/>
                <w:sz w:val="24"/>
                <w:szCs w:val="24"/>
              </w:rPr>
              <w:t xml:space="preserve"> Методика планирования доходов на очередной год и плановый период.</w:t>
            </w:r>
          </w:p>
          <w:p w:rsidR="00496FBA" w:rsidRPr="00DC73AF" w:rsidRDefault="00496FBA" w:rsidP="00496FBA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3AF">
              <w:rPr>
                <w:rFonts w:ascii="Times New Roman" w:hAnsi="Times New Roman"/>
                <w:sz w:val="24"/>
                <w:szCs w:val="24"/>
              </w:rPr>
              <w:t>Работа с информационной системой «Электронный бюджет», автоматизированный обмен данными.</w:t>
            </w:r>
          </w:p>
          <w:p w:rsidR="00496FBA" w:rsidRPr="00DC73AF" w:rsidRDefault="00496FBA" w:rsidP="00496FBA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3AF">
              <w:rPr>
                <w:rFonts w:ascii="Times New Roman" w:hAnsi="Times New Roman"/>
                <w:sz w:val="24"/>
                <w:szCs w:val="24"/>
              </w:rPr>
              <w:t>Формирование перечня и реестра источников доходов бюджетов.</w:t>
            </w:r>
          </w:p>
          <w:p w:rsidR="00496FBA" w:rsidRPr="00DC73AF" w:rsidRDefault="00496FBA" w:rsidP="00496FBA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3AF">
              <w:rPr>
                <w:rFonts w:ascii="Times New Roman" w:hAnsi="Times New Roman"/>
                <w:sz w:val="24"/>
                <w:szCs w:val="24"/>
              </w:rPr>
              <w:t>Совершенствование межбюджетных отношений.</w:t>
            </w:r>
          </w:p>
          <w:p w:rsidR="00496FBA" w:rsidRPr="00DC73AF" w:rsidRDefault="00496FBA" w:rsidP="00496FBA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3AF">
              <w:rPr>
                <w:rFonts w:ascii="Times New Roman" w:hAnsi="Times New Roman"/>
                <w:sz w:val="24"/>
                <w:szCs w:val="24"/>
              </w:rPr>
              <w:t>Налоговые льготы по региональным и местным налогам.</w:t>
            </w:r>
          </w:p>
          <w:p w:rsidR="00B671A9" w:rsidRPr="00107AE3" w:rsidRDefault="00B671A9" w:rsidP="00496FBA">
            <w:pPr>
              <w:pStyle w:val="a4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D70" w:rsidRPr="00D57473" w:rsidTr="00544216">
        <w:tc>
          <w:tcPr>
            <w:tcW w:w="2392" w:type="dxa"/>
          </w:tcPr>
          <w:p w:rsidR="00BB5D70" w:rsidRPr="002666C4" w:rsidRDefault="00160142" w:rsidP="003F2C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3F2C0C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:00</w:t>
            </w:r>
          </w:p>
        </w:tc>
        <w:tc>
          <w:tcPr>
            <w:tcW w:w="6647" w:type="dxa"/>
          </w:tcPr>
          <w:p w:rsidR="00BB5D70" w:rsidRPr="00F11ECD" w:rsidRDefault="00BB5D70" w:rsidP="00544216">
            <w:pPr>
              <w:rPr>
                <w:rFonts w:ascii="Times New Roman" w:hAnsi="Times New Roman"/>
                <w:sz w:val="24"/>
                <w:szCs w:val="24"/>
              </w:rPr>
            </w:pPr>
            <w:r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>Ответы на вопросы</w:t>
            </w:r>
          </w:p>
        </w:tc>
      </w:tr>
    </w:tbl>
    <w:p w:rsidR="001E56A6" w:rsidRDefault="001E56A6"/>
    <w:sectPr w:rsidR="001E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61C0"/>
    <w:multiLevelType w:val="hybridMultilevel"/>
    <w:tmpl w:val="6BFA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664B9"/>
    <w:multiLevelType w:val="hybridMultilevel"/>
    <w:tmpl w:val="C386646C"/>
    <w:lvl w:ilvl="0" w:tplc="59FED8B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F136F4"/>
    <w:multiLevelType w:val="hybridMultilevel"/>
    <w:tmpl w:val="599C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83EB3"/>
    <w:multiLevelType w:val="hybridMultilevel"/>
    <w:tmpl w:val="A1361804"/>
    <w:lvl w:ilvl="0" w:tplc="005E509A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C5"/>
    <w:rsid w:val="000555AE"/>
    <w:rsid w:val="00107AE3"/>
    <w:rsid w:val="00160142"/>
    <w:rsid w:val="001E56A6"/>
    <w:rsid w:val="002333C6"/>
    <w:rsid w:val="002B3C4C"/>
    <w:rsid w:val="002F7EB5"/>
    <w:rsid w:val="00394AA4"/>
    <w:rsid w:val="003F2C0C"/>
    <w:rsid w:val="00403FBB"/>
    <w:rsid w:val="00484A7B"/>
    <w:rsid w:val="00496FBA"/>
    <w:rsid w:val="0061159D"/>
    <w:rsid w:val="00751D09"/>
    <w:rsid w:val="00816E4D"/>
    <w:rsid w:val="00822123"/>
    <w:rsid w:val="00867460"/>
    <w:rsid w:val="009756D6"/>
    <w:rsid w:val="009A2573"/>
    <w:rsid w:val="009E7DC5"/>
    <w:rsid w:val="00A93B56"/>
    <w:rsid w:val="00AA6755"/>
    <w:rsid w:val="00AE4C52"/>
    <w:rsid w:val="00AF6B48"/>
    <w:rsid w:val="00B671A9"/>
    <w:rsid w:val="00B924BC"/>
    <w:rsid w:val="00BB5D70"/>
    <w:rsid w:val="00C10C68"/>
    <w:rsid w:val="00C20630"/>
    <w:rsid w:val="00CB089B"/>
    <w:rsid w:val="00CB5B85"/>
    <w:rsid w:val="00CD6263"/>
    <w:rsid w:val="00D205C5"/>
    <w:rsid w:val="00D2377E"/>
    <w:rsid w:val="00D47FD3"/>
    <w:rsid w:val="00F04146"/>
    <w:rsid w:val="00F5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F7DA7-9666-4F47-A8F9-06B1E24A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7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D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Дарья Викторовна</dc:creator>
  <cp:lastModifiedBy>Эксперт Глухих Матвей</cp:lastModifiedBy>
  <cp:revision>9</cp:revision>
  <cp:lastPrinted>2015-11-19T11:23:00Z</cp:lastPrinted>
  <dcterms:created xsi:type="dcterms:W3CDTF">2017-01-26T11:05:00Z</dcterms:created>
  <dcterms:modified xsi:type="dcterms:W3CDTF">2017-01-26T14:15:00Z</dcterms:modified>
</cp:coreProperties>
</file>